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9" w:rsidRPr="00A055C1" w:rsidRDefault="00E57F09" w:rsidP="00E57F09">
      <w:pPr>
        <w:tabs>
          <w:tab w:val="left" w:pos="3825"/>
        </w:tabs>
        <w:spacing w:after="0" w:line="360" w:lineRule="auto"/>
        <w:jc w:val="both"/>
        <w:rPr>
          <w:rFonts w:asciiTheme="majorHAnsi" w:hAnsiTheme="majorHAnsi" w:cs="Times New Roman"/>
          <w:b/>
          <w:sz w:val="24"/>
          <w:szCs w:val="24"/>
        </w:rPr>
      </w:pPr>
      <w:r w:rsidRPr="00A055C1">
        <w:rPr>
          <w:rFonts w:asciiTheme="majorHAnsi" w:hAnsiTheme="majorHAnsi" w:cs="Times New Roman"/>
          <w:b/>
          <w:sz w:val="24"/>
          <w:szCs w:val="24"/>
          <w:highlight w:val="lightGray"/>
        </w:rPr>
        <w:t>Original article</w:t>
      </w:r>
    </w:p>
    <w:p w:rsidR="00E57F09" w:rsidRPr="00A055C1" w:rsidRDefault="00E57F09" w:rsidP="00E57F09">
      <w:pPr>
        <w:pStyle w:val="Title"/>
        <w:framePr w:w="0" w:hSpace="0" w:vSpace="0" w:wrap="auto" w:vAnchor="margin" w:hAnchor="text" w:xAlign="left" w:yAlign="inline"/>
        <w:spacing w:line="360" w:lineRule="auto"/>
        <w:jc w:val="left"/>
        <w:rPr>
          <w:rFonts w:asciiTheme="majorHAnsi" w:hAnsiTheme="majorHAnsi"/>
          <w:b/>
          <w:color w:val="0070C0"/>
          <w:sz w:val="28"/>
          <w:szCs w:val="28"/>
        </w:rPr>
      </w:pPr>
      <w:r w:rsidRPr="00A055C1">
        <w:rPr>
          <w:rFonts w:asciiTheme="majorHAnsi" w:hAnsiTheme="majorHAnsi"/>
          <w:b/>
          <w:color w:val="0070C0"/>
          <w:sz w:val="28"/>
          <w:szCs w:val="28"/>
        </w:rPr>
        <w:t xml:space="preserve">Clinical Presentation &amp; </w:t>
      </w:r>
      <w:r>
        <w:rPr>
          <w:rFonts w:asciiTheme="majorHAnsi" w:hAnsiTheme="majorHAnsi"/>
          <w:b/>
          <w:color w:val="0070C0"/>
          <w:sz w:val="28"/>
          <w:szCs w:val="28"/>
        </w:rPr>
        <w:t>o</w:t>
      </w:r>
      <w:r w:rsidRPr="00A055C1">
        <w:rPr>
          <w:rFonts w:asciiTheme="majorHAnsi" w:hAnsiTheme="majorHAnsi"/>
          <w:b/>
          <w:color w:val="0070C0"/>
          <w:sz w:val="28"/>
          <w:szCs w:val="28"/>
        </w:rPr>
        <w:t>utcome of thrombocytopenia in Pregnancy</w:t>
      </w:r>
    </w:p>
    <w:p w:rsidR="00E57F09" w:rsidRPr="00A055C1" w:rsidRDefault="00E57F09" w:rsidP="00E57F09">
      <w:pPr>
        <w:pStyle w:val="Authors"/>
        <w:framePr w:w="0" w:hSpace="0" w:vSpace="0" w:wrap="auto" w:vAnchor="margin" w:hAnchor="text" w:xAlign="left" w:yAlign="inline"/>
        <w:tabs>
          <w:tab w:val="left" w:pos="7275"/>
        </w:tabs>
        <w:spacing w:before="240" w:after="0" w:line="360" w:lineRule="auto"/>
        <w:jc w:val="left"/>
        <w:rPr>
          <w:rFonts w:asciiTheme="majorHAnsi" w:hAnsiTheme="majorHAnsi"/>
          <w:b/>
          <w:bCs/>
          <w:sz w:val="24"/>
          <w:szCs w:val="24"/>
          <w:vertAlign w:val="superscript"/>
        </w:rPr>
      </w:pPr>
      <w:r w:rsidRPr="00A055C1">
        <w:rPr>
          <w:rFonts w:asciiTheme="majorHAnsi" w:hAnsiTheme="majorHAnsi"/>
          <w:b/>
          <w:bCs/>
        </w:rPr>
        <w:t>Dr. Sonali  Somani</w:t>
      </w:r>
      <w:r w:rsidRPr="00A055C1">
        <w:rPr>
          <w:rFonts w:asciiTheme="majorHAnsi" w:hAnsiTheme="majorHAnsi"/>
          <w:b/>
          <w:szCs w:val="24"/>
        </w:rPr>
        <w:t xml:space="preserve"> </w:t>
      </w:r>
      <w:r w:rsidRPr="00A055C1">
        <w:rPr>
          <w:rFonts w:asciiTheme="majorHAnsi" w:hAnsiTheme="majorHAnsi"/>
          <w:b/>
          <w:bCs/>
          <w:szCs w:val="24"/>
          <w:vertAlign w:val="superscript"/>
        </w:rPr>
        <w:t>1</w:t>
      </w:r>
      <w:r w:rsidRPr="00A055C1">
        <w:rPr>
          <w:rFonts w:asciiTheme="majorHAnsi" w:hAnsiTheme="majorHAnsi"/>
          <w:b/>
          <w:bCs/>
          <w:szCs w:val="24"/>
        </w:rPr>
        <w:t xml:space="preserve">, </w:t>
      </w:r>
      <w:r w:rsidRPr="00A055C1">
        <w:rPr>
          <w:rFonts w:asciiTheme="majorHAnsi" w:hAnsiTheme="majorHAnsi"/>
          <w:b/>
          <w:szCs w:val="24"/>
        </w:rPr>
        <w:t xml:space="preserve"> Dr.</w:t>
      </w:r>
      <w:r w:rsidRPr="00A055C1">
        <w:rPr>
          <w:rFonts w:asciiTheme="majorHAnsi" w:hAnsiTheme="majorHAnsi"/>
          <w:szCs w:val="24"/>
        </w:rPr>
        <w:t xml:space="preserve"> </w:t>
      </w:r>
      <w:r w:rsidRPr="00A055C1">
        <w:rPr>
          <w:rFonts w:asciiTheme="majorHAnsi" w:hAnsiTheme="majorHAnsi"/>
          <w:b/>
          <w:szCs w:val="24"/>
        </w:rPr>
        <w:t>R. Sunandini</w:t>
      </w:r>
      <w:r w:rsidRPr="00A055C1">
        <w:rPr>
          <w:rFonts w:asciiTheme="majorHAnsi" w:hAnsiTheme="majorHAnsi"/>
          <w:b/>
          <w:bCs/>
          <w:szCs w:val="24"/>
        </w:rPr>
        <w:t xml:space="preserve"> </w:t>
      </w:r>
      <w:r w:rsidRPr="00A055C1">
        <w:rPr>
          <w:rFonts w:asciiTheme="majorHAnsi" w:hAnsiTheme="majorHAnsi"/>
          <w:b/>
          <w:bCs/>
          <w:vertAlign w:val="superscript"/>
        </w:rPr>
        <w:t xml:space="preserve">2  </w:t>
      </w:r>
      <w:r w:rsidRPr="00A055C1">
        <w:rPr>
          <w:rFonts w:asciiTheme="majorHAnsi" w:hAnsiTheme="majorHAnsi"/>
          <w:b/>
          <w:bCs/>
        </w:rPr>
        <w:t>,  Dr.Shashikanth  Somani</w:t>
      </w:r>
      <w:r w:rsidRPr="00A055C1">
        <w:rPr>
          <w:rFonts w:asciiTheme="majorHAnsi" w:hAnsiTheme="majorHAnsi"/>
          <w:b/>
          <w:bCs/>
          <w:vertAlign w:val="superscript"/>
        </w:rPr>
        <w:t xml:space="preserve"> 3</w:t>
      </w:r>
    </w:p>
    <w:p w:rsidR="00E57F09" w:rsidRPr="00A055C1" w:rsidRDefault="00E57F09" w:rsidP="00E57F09">
      <w:pPr>
        <w:pStyle w:val="Authors"/>
        <w:framePr w:w="0" w:hSpace="0" w:vSpace="0" w:wrap="auto" w:vAnchor="margin" w:hAnchor="text" w:xAlign="left" w:yAlign="inline"/>
        <w:spacing w:before="240" w:after="0" w:line="360" w:lineRule="auto"/>
        <w:jc w:val="both"/>
        <w:rPr>
          <w:rFonts w:asciiTheme="majorHAnsi" w:hAnsiTheme="majorHAnsi"/>
          <w:color w:val="000000"/>
          <w:sz w:val="18"/>
          <w:szCs w:val="18"/>
        </w:rPr>
      </w:pPr>
      <w:r w:rsidRPr="00A055C1">
        <w:rPr>
          <w:rFonts w:asciiTheme="majorHAnsi" w:hAnsiTheme="majorHAnsi"/>
          <w:sz w:val="18"/>
          <w:szCs w:val="18"/>
          <w:vertAlign w:val="superscript"/>
        </w:rPr>
        <w:t>1</w:t>
      </w:r>
      <w:r w:rsidRPr="00A055C1">
        <w:rPr>
          <w:rFonts w:asciiTheme="majorHAnsi" w:hAnsiTheme="majorHAnsi"/>
          <w:sz w:val="18"/>
          <w:szCs w:val="18"/>
        </w:rPr>
        <w:t xml:space="preserve">Assistant Professor, Department of Obstetrics and Gynaecology, Kamineni Institutes of Medical sciences, Narketpally, Nalgonda, Telangana </w:t>
      </w:r>
    </w:p>
    <w:p w:rsidR="00E57F09" w:rsidRPr="00A055C1" w:rsidRDefault="00E57F09" w:rsidP="00E57F09">
      <w:pPr>
        <w:pStyle w:val="Authors"/>
        <w:framePr w:w="0" w:hSpace="0" w:vSpace="0" w:wrap="auto" w:vAnchor="margin" w:hAnchor="text" w:xAlign="left" w:yAlign="inline"/>
        <w:spacing w:after="0" w:line="360" w:lineRule="auto"/>
        <w:jc w:val="left"/>
        <w:rPr>
          <w:rFonts w:asciiTheme="majorHAnsi" w:hAnsiTheme="majorHAnsi"/>
          <w:b/>
          <w:bCs/>
          <w:sz w:val="18"/>
          <w:szCs w:val="18"/>
        </w:rPr>
      </w:pPr>
      <w:r w:rsidRPr="00A055C1">
        <w:rPr>
          <w:rFonts w:asciiTheme="majorHAnsi" w:hAnsiTheme="majorHAnsi"/>
          <w:sz w:val="18"/>
          <w:szCs w:val="18"/>
          <w:vertAlign w:val="superscript"/>
        </w:rPr>
        <w:t xml:space="preserve">2 </w:t>
      </w:r>
      <w:r w:rsidRPr="00A055C1">
        <w:rPr>
          <w:rFonts w:asciiTheme="majorHAnsi" w:hAnsiTheme="majorHAnsi"/>
          <w:sz w:val="18"/>
          <w:szCs w:val="18"/>
        </w:rPr>
        <w:t xml:space="preserve"> Associate Professor, Department of  Physiology, Osmania Medical College, Hyderabad, Telangana</w:t>
      </w:r>
    </w:p>
    <w:p w:rsidR="00E57F09" w:rsidRPr="00A055C1" w:rsidRDefault="00E57F09" w:rsidP="00E57F09">
      <w:pPr>
        <w:pStyle w:val="Authors"/>
        <w:framePr w:w="0" w:hSpace="0" w:vSpace="0" w:wrap="auto" w:vAnchor="margin" w:hAnchor="text" w:xAlign="left" w:yAlign="inline"/>
        <w:spacing w:after="0" w:line="360" w:lineRule="auto"/>
        <w:jc w:val="left"/>
        <w:rPr>
          <w:rFonts w:asciiTheme="majorHAnsi" w:hAnsiTheme="majorHAnsi"/>
          <w:sz w:val="18"/>
          <w:szCs w:val="18"/>
        </w:rPr>
      </w:pPr>
      <w:r w:rsidRPr="00A055C1">
        <w:rPr>
          <w:rFonts w:asciiTheme="majorHAnsi" w:hAnsiTheme="majorHAnsi"/>
          <w:sz w:val="18"/>
          <w:szCs w:val="18"/>
          <w:vertAlign w:val="superscript"/>
        </w:rPr>
        <w:t>3</w:t>
      </w:r>
      <w:r w:rsidRPr="00A055C1">
        <w:rPr>
          <w:rFonts w:asciiTheme="majorHAnsi" w:hAnsiTheme="majorHAnsi"/>
          <w:sz w:val="18"/>
          <w:szCs w:val="18"/>
        </w:rPr>
        <w:t xml:space="preserve"> Assistant Professor, Department of  Physiology, Kamineni Institutes of  Medical  Sciences,</w:t>
      </w:r>
    </w:p>
    <w:p w:rsidR="00E57F09" w:rsidRPr="00A055C1" w:rsidRDefault="00E57F09" w:rsidP="00E57F09">
      <w:pPr>
        <w:pStyle w:val="Authors"/>
        <w:framePr w:w="0" w:hSpace="0" w:vSpace="0" w:wrap="auto" w:vAnchor="margin" w:hAnchor="text" w:xAlign="left" w:yAlign="inline"/>
        <w:spacing w:after="0" w:line="360" w:lineRule="auto"/>
        <w:jc w:val="left"/>
        <w:rPr>
          <w:rFonts w:asciiTheme="majorHAnsi" w:hAnsiTheme="majorHAnsi"/>
          <w:sz w:val="18"/>
          <w:szCs w:val="18"/>
        </w:rPr>
      </w:pPr>
      <w:r w:rsidRPr="00A055C1">
        <w:rPr>
          <w:rFonts w:asciiTheme="majorHAnsi" w:hAnsiTheme="majorHAnsi"/>
          <w:sz w:val="18"/>
          <w:szCs w:val="18"/>
        </w:rPr>
        <w:t xml:space="preserve">Narketpally, Nalgonda, Telangana </w:t>
      </w:r>
    </w:p>
    <w:p w:rsidR="00E57F09" w:rsidRPr="00A055C1" w:rsidRDefault="00E57F09" w:rsidP="00E57F09">
      <w:pPr>
        <w:rPr>
          <w:rFonts w:asciiTheme="majorHAnsi" w:hAnsiTheme="majorHAnsi"/>
          <w:sz w:val="18"/>
          <w:szCs w:val="18"/>
        </w:rPr>
      </w:pPr>
      <w:r w:rsidRPr="00A055C1">
        <w:rPr>
          <w:rFonts w:asciiTheme="majorHAnsi" w:hAnsiTheme="majorHAnsi"/>
          <w:b/>
          <w:sz w:val="18"/>
          <w:szCs w:val="18"/>
        </w:rPr>
        <w:t>Corresponding author :</w:t>
      </w:r>
      <w:r w:rsidRPr="00A055C1">
        <w:rPr>
          <w:rFonts w:asciiTheme="majorHAnsi" w:hAnsiTheme="majorHAnsi"/>
          <w:sz w:val="18"/>
          <w:szCs w:val="18"/>
        </w:rPr>
        <w:t xml:space="preserve"> </w:t>
      </w:r>
      <w:r w:rsidRPr="00A055C1">
        <w:rPr>
          <w:rFonts w:asciiTheme="majorHAnsi" w:hAnsiTheme="majorHAnsi"/>
          <w:bCs/>
          <w:sz w:val="18"/>
          <w:szCs w:val="18"/>
        </w:rPr>
        <w:t>Dr. Sonali  Somani</w:t>
      </w:r>
    </w:p>
    <w:p w:rsidR="00E57F09" w:rsidRDefault="00E57F09" w:rsidP="00E57F09">
      <w:pPr>
        <w:pStyle w:val="Authors"/>
        <w:framePr w:w="0" w:hSpace="0" w:vSpace="0" w:wrap="auto" w:vAnchor="margin" w:hAnchor="text" w:xAlign="left" w:yAlign="inline"/>
        <w:pBdr>
          <w:top w:val="single" w:sz="4" w:space="1" w:color="auto"/>
        </w:pBdr>
        <w:spacing w:after="0" w:line="360" w:lineRule="auto"/>
        <w:jc w:val="both"/>
        <w:rPr>
          <w:b/>
        </w:rPr>
      </w:pPr>
    </w:p>
    <w:p w:rsidR="00E57F09" w:rsidRPr="00A055C1" w:rsidRDefault="00E57F09" w:rsidP="00E57F09">
      <w:pPr>
        <w:pStyle w:val="Authors"/>
        <w:framePr w:w="0" w:hSpace="0" w:vSpace="0" w:wrap="auto" w:vAnchor="margin" w:hAnchor="text" w:xAlign="left" w:yAlign="inline"/>
        <w:pBdr>
          <w:top w:val="single" w:sz="4" w:space="1" w:color="auto"/>
        </w:pBdr>
        <w:spacing w:after="0" w:line="360" w:lineRule="auto"/>
        <w:jc w:val="both"/>
        <w:rPr>
          <w:b/>
          <w:sz w:val="20"/>
          <w:szCs w:val="20"/>
        </w:rPr>
      </w:pPr>
      <w:r w:rsidRPr="00A055C1">
        <w:rPr>
          <w:b/>
          <w:sz w:val="20"/>
          <w:szCs w:val="20"/>
        </w:rPr>
        <w:t>Abstract:</w:t>
      </w:r>
    </w:p>
    <w:p w:rsidR="00E57F09" w:rsidRPr="00A055C1" w:rsidRDefault="00E57F09" w:rsidP="00E57F09">
      <w:pPr>
        <w:pStyle w:val="Authors"/>
        <w:framePr w:w="0" w:hSpace="0" w:vSpace="0" w:wrap="auto" w:vAnchor="margin" w:hAnchor="text" w:xAlign="left" w:yAlign="inline"/>
        <w:pBdr>
          <w:top w:val="single" w:sz="4" w:space="1" w:color="auto"/>
        </w:pBdr>
        <w:spacing w:after="0" w:line="360" w:lineRule="auto"/>
        <w:jc w:val="both"/>
        <w:rPr>
          <w:sz w:val="18"/>
          <w:szCs w:val="18"/>
        </w:rPr>
      </w:pPr>
      <w:r w:rsidRPr="00A055C1">
        <w:rPr>
          <w:b/>
          <w:sz w:val="18"/>
          <w:szCs w:val="18"/>
        </w:rPr>
        <w:t xml:space="preserve">Objective: </w:t>
      </w:r>
      <w:r w:rsidRPr="00A055C1">
        <w:rPr>
          <w:sz w:val="18"/>
          <w:szCs w:val="18"/>
        </w:rPr>
        <w:t xml:space="preserve">To study the clinical profile, maternal &amp; perinatal outcomes in thrombocytopenic antenatal patients. </w:t>
      </w:r>
    </w:p>
    <w:p w:rsidR="00E57F09" w:rsidRPr="00A055C1" w:rsidRDefault="00E57F09" w:rsidP="00E57F09">
      <w:pPr>
        <w:pStyle w:val="Authors"/>
        <w:framePr w:w="0" w:hSpace="0" w:vSpace="0" w:wrap="auto" w:vAnchor="margin" w:hAnchor="text" w:xAlign="left" w:yAlign="inline"/>
        <w:pBdr>
          <w:top w:val="single" w:sz="4" w:space="1" w:color="auto"/>
        </w:pBdr>
        <w:spacing w:after="0" w:line="360" w:lineRule="auto"/>
        <w:jc w:val="both"/>
        <w:rPr>
          <w:sz w:val="18"/>
          <w:szCs w:val="18"/>
        </w:rPr>
      </w:pPr>
      <w:r w:rsidRPr="00A055C1">
        <w:rPr>
          <w:b/>
          <w:sz w:val="18"/>
          <w:szCs w:val="18"/>
        </w:rPr>
        <w:t>Materials and Methods:</w:t>
      </w:r>
      <w:r w:rsidRPr="00A055C1">
        <w:rPr>
          <w:sz w:val="18"/>
          <w:szCs w:val="18"/>
        </w:rPr>
        <w:t xml:space="preserve"> In present study, total 63 thrombocytopenic patients were included. A detailed obstetrics history was obtained and maternal high risk factors were noted. Examination, investigation and  maternal &amp; perinatal outcomes were assesed. </w:t>
      </w:r>
    </w:p>
    <w:p w:rsidR="00E57F09" w:rsidRPr="00A055C1" w:rsidRDefault="00E57F09" w:rsidP="00E57F09">
      <w:pPr>
        <w:pStyle w:val="Authors"/>
        <w:framePr w:w="0" w:hSpace="0" w:vSpace="0" w:wrap="auto" w:vAnchor="margin" w:hAnchor="text" w:xAlign="left" w:yAlign="inline"/>
        <w:pBdr>
          <w:top w:val="single" w:sz="4" w:space="1" w:color="auto"/>
        </w:pBdr>
        <w:spacing w:after="0" w:line="360" w:lineRule="auto"/>
        <w:jc w:val="both"/>
        <w:rPr>
          <w:sz w:val="18"/>
          <w:szCs w:val="18"/>
        </w:rPr>
      </w:pPr>
      <w:r w:rsidRPr="00A055C1">
        <w:rPr>
          <w:b/>
          <w:sz w:val="18"/>
          <w:szCs w:val="18"/>
        </w:rPr>
        <w:t>Results:</w:t>
      </w:r>
      <w:r w:rsidRPr="00A055C1">
        <w:rPr>
          <w:sz w:val="18"/>
          <w:szCs w:val="18"/>
        </w:rPr>
        <w:t xml:space="preserve"> Out of total 63 patients, 34 (53.97%) had gestational thrombocytopenia the most common etiology. Twenty nine patient had hemorrhagic manifestations &amp; most common presentation was  patachiae,ecchymosis &amp; purpura in 11(37.93%) cases. Thirty five (55.55%) cases presented with severe thrombocytopenia. There is no maternal mortality but the most common morbidity was massive haemorrhage due to atonic postpartum hemorrhage as seen in 11 patients. Perinatal mortality was 31.75%. </w:t>
      </w:r>
    </w:p>
    <w:p w:rsidR="00E57F09" w:rsidRPr="00A055C1" w:rsidRDefault="00E57F09" w:rsidP="00E57F09">
      <w:pPr>
        <w:pStyle w:val="Authors"/>
        <w:framePr w:w="0" w:hSpace="0" w:vSpace="0" w:wrap="auto" w:vAnchor="margin" w:hAnchor="text" w:xAlign="left" w:yAlign="inline"/>
        <w:pBdr>
          <w:top w:val="single" w:sz="4" w:space="1" w:color="auto"/>
        </w:pBdr>
        <w:spacing w:after="0" w:line="360" w:lineRule="auto"/>
        <w:jc w:val="both"/>
        <w:rPr>
          <w:sz w:val="18"/>
          <w:szCs w:val="18"/>
        </w:rPr>
      </w:pPr>
      <w:r w:rsidRPr="00A055C1">
        <w:rPr>
          <w:b/>
          <w:sz w:val="18"/>
          <w:szCs w:val="18"/>
        </w:rPr>
        <w:t xml:space="preserve">Conclusion: </w:t>
      </w:r>
      <w:r w:rsidRPr="00A055C1">
        <w:rPr>
          <w:sz w:val="18"/>
          <w:szCs w:val="18"/>
        </w:rPr>
        <w:t>Clinical assessment is the most important factor for evaluation of a pregnant patient with thrombocytopenia. There is a positive correlation between thrombocytopenia and adverse maternal and fetal outcome. Therefore, proper utilization of health facilities will help in reducing  incidence of  maternal  &amp; perinatal  morbidity  &amp;  mortality.</w:t>
      </w:r>
    </w:p>
    <w:p w:rsidR="00E57F09" w:rsidRDefault="00E57F09" w:rsidP="00E57F09">
      <w:pPr>
        <w:pBdr>
          <w:bottom w:val="single" w:sz="6" w:space="1" w:color="auto"/>
        </w:pBdr>
        <w:spacing w:line="360" w:lineRule="auto"/>
        <w:rPr>
          <w:rFonts w:ascii="Times New Roman" w:hAnsi="Times New Roman" w:cs="Times New Roman"/>
          <w:iCs/>
          <w:sz w:val="18"/>
          <w:szCs w:val="18"/>
        </w:rPr>
      </w:pPr>
      <w:r w:rsidRPr="00A055C1">
        <w:rPr>
          <w:rFonts w:ascii="Times New Roman" w:hAnsi="Times New Roman" w:cs="Times New Roman"/>
          <w:b/>
          <w:bCs/>
          <w:iCs/>
          <w:sz w:val="18"/>
          <w:szCs w:val="18"/>
        </w:rPr>
        <w:t>Keywords:</w:t>
      </w:r>
      <w:r w:rsidRPr="00A055C1">
        <w:rPr>
          <w:rFonts w:ascii="Times New Roman" w:hAnsi="Times New Roman" w:cs="Times New Roman"/>
          <w:iCs/>
          <w:sz w:val="18"/>
          <w:szCs w:val="18"/>
        </w:rPr>
        <w:t xml:space="preserve"> Maternal outcome , Perinatal outcome,  Pregnancy, Thrombocytopenia.</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6E" w:rsidRDefault="00D4676E" w:rsidP="00E57F09">
      <w:pPr>
        <w:spacing w:after="0" w:line="240" w:lineRule="auto"/>
      </w:pPr>
      <w:r>
        <w:separator/>
      </w:r>
    </w:p>
  </w:endnote>
  <w:endnote w:type="continuationSeparator" w:id="1">
    <w:p w:rsidR="00D4676E" w:rsidRDefault="00D4676E" w:rsidP="00E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6E" w:rsidRDefault="00D4676E" w:rsidP="00E57F09">
      <w:pPr>
        <w:spacing w:after="0" w:line="240" w:lineRule="auto"/>
      </w:pPr>
      <w:r>
        <w:separator/>
      </w:r>
    </w:p>
  </w:footnote>
  <w:footnote w:type="continuationSeparator" w:id="1">
    <w:p w:rsidR="00D4676E" w:rsidRDefault="00D4676E" w:rsidP="00E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5A" w:rsidRPr="00C260AC" w:rsidRDefault="00D4676E" w:rsidP="0043685A">
    <w:pPr>
      <w:pStyle w:val="Header"/>
      <w:jc w:val="center"/>
      <w:rPr>
        <w:rFonts w:ascii="Times New Roman" w:hAnsi="Times New Roman" w:cs="Times New Roman"/>
        <w:sz w:val="20"/>
        <w:szCs w:val="20"/>
      </w:rPr>
    </w:pPr>
    <w:r w:rsidRPr="00C260AC">
      <w:rPr>
        <w:rFonts w:ascii="Times New Roman" w:hAnsi="Times New Roman" w:cs="Times New Roman"/>
        <w:sz w:val="20"/>
        <w:szCs w:val="20"/>
      </w:rPr>
      <w:t xml:space="preserve">Indian Journal of Basic and Applied </w:t>
    </w:r>
    <w:r w:rsidRPr="00C260AC">
      <w:rPr>
        <w:rFonts w:ascii="Times New Roman" w:hAnsi="Times New Roman" w:cs="Times New Roman"/>
        <w:sz w:val="20"/>
        <w:szCs w:val="20"/>
      </w:rPr>
      <w:t>Medical Research; December 20</w:t>
    </w:r>
    <w:r w:rsidR="00E57F09">
      <w:rPr>
        <w:rFonts w:ascii="Times New Roman" w:hAnsi="Times New Roman" w:cs="Times New Roman"/>
        <w:sz w:val="20"/>
        <w:szCs w:val="20"/>
      </w:rPr>
      <w:t>15: Vol.-5, Issue- 1, P. 235-241</w:t>
    </w:r>
  </w:p>
  <w:p w:rsidR="0043685A" w:rsidRDefault="00D46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5B44"/>
    <w:rsid w:val="000061B3"/>
    <w:rsid w:val="0006104F"/>
    <w:rsid w:val="00274F00"/>
    <w:rsid w:val="004B274B"/>
    <w:rsid w:val="009D5B44"/>
    <w:rsid w:val="009E591E"/>
    <w:rsid w:val="00A83F59"/>
    <w:rsid w:val="00AE3137"/>
    <w:rsid w:val="00D4676E"/>
    <w:rsid w:val="00E57F09"/>
    <w:rsid w:val="00F51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44"/>
  </w:style>
  <w:style w:type="paragraph" w:styleId="Footer">
    <w:name w:val="footer"/>
    <w:basedOn w:val="Normal"/>
    <w:link w:val="FooterChar"/>
    <w:uiPriority w:val="99"/>
    <w:unhideWhenUsed/>
    <w:rsid w:val="009D5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44"/>
  </w:style>
  <w:style w:type="paragraph" w:styleId="Title">
    <w:name w:val="Title"/>
    <w:basedOn w:val="Normal"/>
    <w:next w:val="Normal"/>
    <w:link w:val="TitleChar"/>
    <w:uiPriority w:val="10"/>
    <w:qFormat/>
    <w:rsid w:val="00E57F09"/>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E57F09"/>
    <w:rPr>
      <w:rFonts w:ascii="Times New Roman" w:eastAsia="Times New Roman" w:hAnsi="Times New Roman" w:cs="Times New Roman"/>
      <w:kern w:val="28"/>
      <w:sz w:val="48"/>
      <w:szCs w:val="48"/>
    </w:rPr>
  </w:style>
  <w:style w:type="paragraph" w:customStyle="1" w:styleId="Authors">
    <w:name w:val="Authors"/>
    <w:basedOn w:val="Normal"/>
    <w:next w:val="Normal"/>
    <w:rsid w:val="00E57F09"/>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2015-12-16T04:43:00Z</dcterms:created>
  <dcterms:modified xsi:type="dcterms:W3CDTF">2015-12-16T04:43:00Z</dcterms:modified>
</cp:coreProperties>
</file>